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Pr="007F3E4A" w:rsidRDefault="007F3E4A" w:rsidP="006705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1DC86CF0" w14:textId="1B5E134A" w:rsidR="004161DC" w:rsidRPr="00E71F55" w:rsidRDefault="009017AB" w:rsidP="00E71F55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_Hlk132810742"/>
      <w:r w:rsidR="00E71F55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</w:t>
      </w:r>
      <w:r w:rsidR="00E71F55" w:rsidRPr="00A72E96">
        <w:rPr>
          <w:rFonts w:ascii="Times New Roman" w:hAnsi="Times New Roman"/>
          <w:sz w:val="28"/>
          <w:szCs w:val="28"/>
          <w:lang w:eastAsia="ar-SA"/>
        </w:rPr>
        <w:t>административный регламент «Предоставление разрешения на условно разрешенный вид использования земельного участка или объекта капитального строительства»,  утвержденный постановлением администрации городского округа Кинель Самарской области от 30</w:t>
      </w:r>
      <w:r w:rsidR="00E71F55">
        <w:rPr>
          <w:rFonts w:ascii="Times New Roman" w:hAnsi="Times New Roman"/>
          <w:sz w:val="28"/>
          <w:szCs w:val="28"/>
          <w:lang w:eastAsia="ar-SA"/>
        </w:rPr>
        <w:t xml:space="preserve"> декабря 2022 г. № 3880</w:t>
      </w:r>
      <w:bookmarkEnd w:id="0"/>
      <w:r w:rsidR="004161DC">
        <w:rPr>
          <w:rFonts w:ascii="Times New Roman" w:hAnsi="Times New Roman"/>
          <w:sz w:val="28"/>
          <w:szCs w:val="28"/>
          <w:lang w:eastAsia="ar-SA"/>
        </w:rPr>
        <w:t>»</w:t>
      </w:r>
      <w:r w:rsidR="006705CA">
        <w:rPr>
          <w:rFonts w:ascii="Times New Roman" w:hAnsi="Times New Roman"/>
          <w:sz w:val="28"/>
          <w:szCs w:val="28"/>
          <w:lang w:eastAsia="ar-SA"/>
        </w:rPr>
        <w:t>.</w:t>
      </w:r>
    </w:p>
    <w:p w14:paraId="5F49D920" w14:textId="642C97CD" w:rsidR="00600003" w:rsidRDefault="00600003" w:rsidP="006705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336C243C" w:rsidR="007F3E4A" w:rsidRPr="00E71F55" w:rsidRDefault="007F3E4A" w:rsidP="00727DFE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1F55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</w:t>
      </w:r>
      <w:r w:rsidR="00E71F55" w:rsidRPr="00A72E96">
        <w:rPr>
          <w:rFonts w:ascii="Times New Roman" w:hAnsi="Times New Roman"/>
          <w:sz w:val="28"/>
          <w:szCs w:val="28"/>
          <w:lang w:eastAsia="ar-SA"/>
        </w:rPr>
        <w:t>административный регламент «Предоставление разрешения на условно разрешенный вид использования земельного участка или объекта капитального строительства»,  утвержденный постановлением администрации городского округа Кинель Самарской области от 30</w:t>
      </w:r>
      <w:r w:rsidR="00E71F55">
        <w:rPr>
          <w:rFonts w:ascii="Times New Roman" w:hAnsi="Times New Roman"/>
          <w:sz w:val="28"/>
          <w:szCs w:val="28"/>
          <w:lang w:eastAsia="ar-SA"/>
        </w:rPr>
        <w:t xml:space="preserve"> декабря 2022 г. № 3880»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  <w:bookmarkStart w:id="1" w:name="_GoBack"/>
      <w:bookmarkEnd w:id="1"/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3E4A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705CA"/>
    <w:rsid w:val="006D58FD"/>
    <w:rsid w:val="00727DFE"/>
    <w:rsid w:val="00762ABC"/>
    <w:rsid w:val="007F3E4A"/>
    <w:rsid w:val="009017AB"/>
    <w:rsid w:val="00B938A5"/>
    <w:rsid w:val="00BA1951"/>
    <w:rsid w:val="00BB75B6"/>
    <w:rsid w:val="00BD54A5"/>
    <w:rsid w:val="00BE5B64"/>
    <w:rsid w:val="00C04238"/>
    <w:rsid w:val="00D1657D"/>
    <w:rsid w:val="00E71F55"/>
    <w:rsid w:val="00EA4E99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27</cp:revision>
  <cp:lastPrinted>2022-07-07T07:38:00Z</cp:lastPrinted>
  <dcterms:created xsi:type="dcterms:W3CDTF">2017-02-06T14:02:00Z</dcterms:created>
  <dcterms:modified xsi:type="dcterms:W3CDTF">2023-04-21T06:08:00Z</dcterms:modified>
</cp:coreProperties>
</file>